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Humán vér vizsgálata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  <w:t xml:space="preserve">1. feladat: </w:t>
      </w:r>
      <w:r>
        <w:rPr>
          <w:b/>
          <w:bCs/>
        </w:rPr>
        <w:t>Alvadási idő meghatározása emberi vérben</w:t>
      </w:r>
    </w:p>
    <w:p>
      <w:pPr>
        <w:pStyle w:val="Normal"/>
        <w:spacing w:lineRule="auto" w:line="24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Anyagigény:</w:t>
      </w:r>
    </w:p>
    <w:p>
      <w:pPr>
        <w:pStyle w:val="Normal"/>
        <w:spacing w:lineRule="auto" w:line="240"/>
        <w:rPr/>
      </w:pPr>
      <w:r>
        <w:rPr/>
        <w:t>paraffin, tárgylemez, steril tű, fertőtlenítő spray</w:t>
      </w:r>
    </w:p>
    <w:p>
      <w:pPr>
        <w:pStyle w:val="Normal"/>
        <w:spacing w:lineRule="auto" w:line="240"/>
        <w:rPr>
          <w:i/>
          <w:iCs/>
        </w:rPr>
      </w:pPr>
      <w:r>
        <w:rPr>
          <w:i/>
          <w:iCs/>
        </w:rPr>
        <w:t>Feladat:</w:t>
      </w:r>
    </w:p>
    <w:p>
      <w:pPr>
        <w:pStyle w:val="Normal"/>
        <w:spacing w:lineRule="auto" w:line="240"/>
        <w:rPr/>
      </w:pPr>
      <w:r>
        <w:rPr/>
        <w:t>1-1 paraffinnal bevont tárgylemezre 2 önként jelentkező cseppentsen 3-4 csepp vért, közben a csoport harmadik tagja készüljön fel időmérésre, 10 másodpercenként ellenőrizzék egy injekciós tűvel a fibrinszálak megjelenését.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b/>
          <w:bCs/>
        </w:rPr>
      </w:pPr>
      <w:r>
        <w:rPr>
          <w:b w:val="false"/>
          <w:bCs w:val="false"/>
          <w:i w:val="false"/>
          <w:iCs w:val="false"/>
        </w:rPr>
        <w:t xml:space="preserve">2. feladat: </w:t>
      </w:r>
      <w:r>
        <w:rPr>
          <w:b/>
          <w:bCs/>
        </w:rPr>
        <w:t>Vörösvértestek ozmotikus rezisztenciájának vizsgálata csoportokban</w:t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Anyagigény:</w:t>
      </w:r>
    </w:p>
    <w:p>
      <w:pPr>
        <w:pStyle w:val="Normal"/>
        <w:spacing w:lineRule="auto" w:line="240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desztillált víz, 0.9%-os NaCl oldat, 5M-os sóoldat, alkohol, vér, tárgylemez, fedőlemez</w:t>
      </w:r>
    </w:p>
    <w:p>
      <w:pPr>
        <w:pStyle w:val="Normal"/>
        <w:spacing w:lineRule="auto" w:line="24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Feladat:</w:t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  <w:t xml:space="preserve">Cseppentsenek tárgylemezre: desztillált vizet, 0.3%-os, 0.9%-os (fiziológiás) és 5M-os sóoldatot, és 1 önként jelentkező adjon hozzá 1-1 csepp vért. Fedjék le fedőlemezzel a vér-sóoldat keveréket. 10 perc után mikroszkópban nézzék meg a vörösvérsejteket. Figyeljék meg az alakjukat. </w:t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  <w:t>Az ozmotikus visznyoktól függően a normál bikonkáv alak helyett gömb vagy sulyzó alakot vehetnek fel a vörösvértestek.</w:t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  <w:t xml:space="preserve">Rajzolja le a vörösvérsejtek alakját a különböző oldatokban. </w:t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  <w:t>Önálló feladat:</w:t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  <w:t>Válasszon ki 1 kémcsövet, és vizsgálja meg a kémcsőben levő oldat hatását a vörösvértestekre. Milyen a választott oldat ozmolaritása szerint (hipo- heper vagy izozmotikus?</w:t>
      </w:r>
    </w:p>
    <w:p>
      <w:pPr>
        <w:pStyle w:val="Normal"/>
        <w:spacing w:lineRule="auto" w:line="24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rPr>
          <w:b/>
          <w:bCs/>
        </w:rPr>
      </w:pPr>
      <w:r>
        <w:rPr/>
        <w:t xml:space="preserve">3. feladat: </w:t>
      </w:r>
      <w:r>
        <w:rPr>
          <w:b/>
          <w:bCs/>
        </w:rPr>
        <w:t>Humán, galamb és béka vérkenetek összehasonlítása</w:t>
      </w:r>
    </w:p>
    <w:p>
      <w:pPr>
        <w:pStyle w:val="Normal"/>
        <w:spacing w:lineRule="auto" w:line="240"/>
        <w:rPr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Anyagigény:</w:t>
      </w:r>
    </w:p>
    <w:p>
      <w:pPr>
        <w:pStyle w:val="Normal"/>
        <w:spacing w:lineRule="auto" w:line="240"/>
        <w:rPr>
          <w:i w:val="false"/>
          <w:iCs w:val="false"/>
        </w:rPr>
      </w:pPr>
      <w:r>
        <w:rPr>
          <w:i w:val="false"/>
          <w:iCs w:val="false"/>
        </w:rPr>
        <w:t>Humán, galamb és béka vérkenet metszetek, mikroszkóp</w:t>
      </w:r>
    </w:p>
    <w:p>
      <w:pPr>
        <w:pStyle w:val="Normal"/>
        <w:spacing w:lineRule="auto" w:line="240"/>
        <w:rPr>
          <w:i/>
          <w:iCs/>
        </w:rPr>
      </w:pPr>
      <w:r>
        <w:rPr>
          <w:i/>
          <w:iCs/>
        </w:rPr>
        <w:t>Feladat:</w:t>
      </w:r>
    </w:p>
    <w:p>
      <w:pPr>
        <w:pStyle w:val="Normal"/>
        <w:spacing w:lineRule="auto" w:line="240"/>
        <w:rPr/>
      </w:pPr>
      <w:r>
        <w:rPr/>
        <w:t>Rajzolja le a humán, galamb ás béka vörösvérsejteket a vérkene mintákon látottak alapján.</w:t>
      </w:r>
    </w:p>
    <w:p>
      <w:pPr>
        <w:pStyle w:val="Normal"/>
        <w:spacing w:lineRule="auto" w:line="240"/>
        <w:rPr/>
      </w:pPr>
      <w:r>
        <w:rPr/>
        <w:t>Keressen különböző fehérvérsejt alakokat humán galamb és béka vérkenet mintákon. Rajzolja le őket!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eastAsia="UGLJTT+ComicSansMS" w:cs="UGLJTT+ComicSansMS" w:ascii="Times New Roman" w:hAnsi="Times New Roman"/>
          <w:b/>
          <w:bCs/>
          <w:sz w:val="24"/>
          <w:szCs w:val="24"/>
          <w:lang w:val="hu-HU"/>
        </w:rPr>
      </w:pPr>
      <w:r>
        <w:rPr/>
        <w:t xml:space="preserve">4. feladat: </w:t>
      </w:r>
      <w:r>
        <w:rPr>
          <w:rFonts w:ascii="Times New Roman" w:hAnsi="Times New Roman"/>
          <w:b/>
          <w:bCs/>
        </w:rPr>
        <w:t xml:space="preserve">Humán vérkenet készítése </w:t>
      </w:r>
      <w:r>
        <w:rPr>
          <w:rFonts w:eastAsia="UGLJTT+ComicSansMS" w:cs="UGLJTT+ComicSansMS" w:ascii="Times New Roman" w:hAnsi="Times New Roman"/>
          <w:b/>
          <w:bCs/>
          <w:sz w:val="24"/>
          <w:szCs w:val="24"/>
          <w:lang w:val="hu-HU"/>
        </w:rPr>
        <w:t>May–Grünvald–Giemsa-festéssel.</w:t>
      </w:r>
    </w:p>
    <w:p>
      <w:pPr>
        <w:pStyle w:val="Normal"/>
        <w:spacing w:lineRule="auto" w:line="240"/>
        <w:rPr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Anyagigény:</w:t>
      </w:r>
    </w:p>
    <w:p>
      <w:pPr>
        <w:pStyle w:val="Normal"/>
        <w:spacing w:lineRule="auto" w:line="240"/>
        <w:rPr>
          <w:i w:val="false"/>
          <w:iCs w:val="false"/>
        </w:rPr>
      </w:pPr>
      <w:r>
        <w:rPr>
          <w:i w:val="false"/>
          <w:iCs w:val="false"/>
        </w:rPr>
        <w:t>Tárgylemez, fedőlemez, mikroszkóp, 2-3 csepp vér, Giemsa-oldat, tömény May–Grünwald-oldat, higított May–Grünwald-oldat desztilláltvíz</w:t>
      </w:r>
    </w:p>
    <w:p>
      <w:pPr>
        <w:pStyle w:val="Normal"/>
        <w:spacing w:lineRule="auto" w:line="240"/>
        <w:rPr>
          <w:i/>
          <w:iCs/>
        </w:rPr>
      </w:pPr>
      <w:r>
        <w:rPr>
          <w:i/>
          <w:iCs/>
        </w:rPr>
        <w:t>Feladat:</w:t>
      </w:r>
    </w:p>
    <w:p>
      <w:pPr>
        <w:pStyle w:val="Normal"/>
        <w:spacing w:lineRule="auto" w:line="240"/>
        <w:rPr/>
      </w:pPr>
      <w:r>
        <w:rPr/>
        <w:t>Vérkenet készítése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eastAsia="UGLJTT+ComicSansMS" w:cs="UGLJTT+ComicSansMS" w:ascii="Times new roman" w:hAnsi="Times new roman"/>
          <w:sz w:val="24"/>
          <w:szCs w:val="24"/>
          <w:lang w:val="hu-HU"/>
        </w:rPr>
      </w:pPr>
      <w:r>
        <w:rPr>
          <w:rFonts w:eastAsia="UGLJTT+ComicSansMS" w:cs="UGLJTT+ComicSansMS" w:ascii="Times new roman" w:hAnsi="Times new roman"/>
          <w:sz w:val="24"/>
          <w:szCs w:val="24"/>
          <w:lang w:val="hu-HU"/>
        </w:rPr>
        <w:t>Vérkenet készítése (A–C) és eredménye (D). A kenet készítésének lépései (A): a tárgylemezen lévő vércsepp felé egy másik lemezt közelítünk (A), amelynek szélén a csepp szétfut (B). A lemezt 30-40 fokos szögben tartva azt előretoljuk, így a cseppet vékony réteggé húzzuk szét (C). A vérkenetek festés után (D)</w:t>
      </w:r>
    </w:p>
    <w:p>
      <w:pPr>
        <w:pStyle w:val="TextBody"/>
        <w:rPr/>
      </w:pPr>
      <w:r>
        <w:rPr>
          <w:rStyle w:val="StrongEmphasis"/>
        </w:rPr>
        <w:t>F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-6350</wp:posOffset>
            </wp:positionH>
            <wp:positionV relativeFrom="paragraph">
              <wp:posOffset>-78740</wp:posOffset>
            </wp:positionV>
            <wp:extent cx="6120130" cy="23177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Emphasis"/>
        </w:rPr>
        <w:t>estés</w:t>
      </w:r>
      <w:r>
        <w:rPr/>
        <w:t>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right="0" w:hanging="360"/>
        <w:rPr/>
      </w:pPr>
      <w:r>
        <w:rPr/>
        <w:t>A kenet rögzítése tömény May–Grünwald-oldattal: 2–3 perc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right="0" w:hanging="360"/>
        <w:rPr/>
      </w:pPr>
      <w:r>
        <w:rPr/>
        <w:t>Festés a felére hígított May–Grünwald-oldattal: 5 perc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right="0" w:hanging="360"/>
        <w:rPr/>
      </w:pPr>
      <w:r>
        <w:rPr/>
        <w:t>A festéket leöntjük (öblítés nincs)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right="0" w:hanging="360"/>
        <w:rPr/>
      </w:pPr>
      <w:r>
        <w:rPr/>
        <w:t>Festés híg Giemsa-oldattal (10 ml DV + 10 ml Giemsa-oldat): 15 perc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right="0" w:hanging="360"/>
        <w:rPr/>
      </w:pPr>
      <w:r>
        <w:rPr/>
        <w:t>Öblítés DV-ben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right="0" w:hanging="360"/>
        <w:rPr/>
      </w:pPr>
      <w:r>
        <w:rPr/>
        <w:t>Szárítás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right="0" w:hanging="360"/>
        <w:rPr/>
      </w:pPr>
      <w:r>
        <w:rPr/>
        <w:t>A kenetek fedőlemezzel lefedés után kisebb nagyítású objektívekkel vizsgálhatók.</w:t>
      </w:r>
    </w:p>
    <w:p>
      <w:pPr>
        <w:pStyle w:val="TextBody"/>
        <w:spacing w:lineRule="auto" w:line="240"/>
        <w:rPr/>
      </w:pPr>
      <w:r>
        <w:rPr>
          <w:rStyle w:val="StrongEmphasis"/>
        </w:rPr>
        <w:t>Eredmény</w:t>
      </w:r>
      <w:r>
        <w:rPr/>
        <w:t xml:space="preserve">: Az eljárással a vörösvértestek rózsaszínűre, a fehérvérsejtek magvai ibolyáskékre festődnek. Az eozinofil granulociták szemcséi pirosra, a neutrofil sejtek granulumai világos ibolyakékre, míg a bazofil granulociták szencséi kékre festődnek. A limfociták plazmája kék lesz. 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AU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2016-10-05T14:39:04Z</dcterms:created>
  <dc:creator>emri </dc:creator>
  <dc:language>hu-HU</dc:language>
  <cp:lastModifiedBy>emri </cp:lastModifiedBy>
  <dcterms:modified xsi:type="dcterms:W3CDTF">2016-10-05T15:04:45Z</dcterms:modified>
  <cp:revision>1</cp:revision>
</cp:coreProperties>
</file>